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21.12.2023 года № 34 «О бюджете Лежневского сельского поселения на 2024 год и на плановый период 2025 и 2026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(запланированному к рассмотрению в </w:t>
      </w:r>
      <w:r w:rsidR="00A334A4">
        <w:rPr>
          <w:rFonts w:ascii="Times New Roman" w:hAnsi="Times New Roman" w:cs="Times New Roman"/>
          <w:bCs w:val="0"/>
          <w:sz w:val="24"/>
          <w:szCs w:val="24"/>
        </w:rPr>
        <w:t>августе</w:t>
      </w:r>
      <w:bookmarkStart w:id="0" w:name="_GoBack"/>
      <w:bookmarkEnd w:id="0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2024 года)</w:t>
      </w:r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C475FB" w:rsidRPr="00D60E23">
        <w:rPr>
          <w:rFonts w:ascii="Times New Roman" w:hAnsi="Times New Roman"/>
          <w:lang w:val="ru-RU"/>
        </w:rPr>
        <w:t>21.12.2023 года № 34 «О бюджете Лежневского сельского поселения на 2024 год и на плановый период 2025 и 2026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1) общий  объем доходов местного бюджета в сумме  </w:t>
      </w:r>
      <w:r w:rsidR="00A334A4" w:rsidRPr="00A334A4">
        <w:rPr>
          <w:rFonts w:ascii="Times New Roman" w:hAnsi="Times New Roman"/>
          <w:lang w:val="ru-RU"/>
        </w:rPr>
        <w:t>35 895 367,81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A334A4" w:rsidRPr="00A334A4">
        <w:rPr>
          <w:rFonts w:ascii="Times New Roman" w:hAnsi="Times New Roman"/>
          <w:lang w:val="ru-RU"/>
        </w:rPr>
        <w:t>40 764 120,91</w:t>
      </w:r>
      <w:r w:rsidR="00C475FB" w:rsidRPr="00D60E23">
        <w:rPr>
          <w:rFonts w:ascii="Times New Roman" w:hAnsi="Times New Roman"/>
          <w:lang w:val="ru-RU"/>
        </w:rPr>
        <w:t xml:space="preserve"> 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D60E23" w:rsidRPr="00D60E23" w:rsidRDefault="00D60E23" w:rsidP="00C475FB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A334A4">
        <w:rPr>
          <w:rFonts w:ascii="Times New Roman" w:eastAsiaTheme="minorHAnsi" w:hAnsi="Times New Roman"/>
          <w:b/>
          <w:lang w:val="ru-RU" w:bidi="ar-SA"/>
        </w:rPr>
        <w:t>Доходы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>Изменения доходной части бюджета Лежневского сельского поселения касаются: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 xml:space="preserve">изменения объема межбюджетных трансфертов из бюджета Лежневского муниципального района: 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>+ 1 000,0 тыс. руб. на ремонт Дома ремесел с Воскресенское (газификация);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 xml:space="preserve">+ 300,0 </w:t>
      </w:r>
      <w:proofErr w:type="spellStart"/>
      <w:r w:rsidRPr="00A334A4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A334A4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A334A4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A334A4">
        <w:rPr>
          <w:rFonts w:ascii="Times New Roman" w:eastAsiaTheme="minorHAnsi" w:hAnsi="Times New Roman"/>
          <w:lang w:val="ru-RU" w:bidi="ar-SA"/>
        </w:rPr>
        <w:t>. на ремонт и обслуживание (дезинфекция) водоразборных колодцев;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 xml:space="preserve">+ 343,08 и 425,84 </w:t>
      </w:r>
      <w:proofErr w:type="spellStart"/>
      <w:r w:rsidRPr="00A334A4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A334A4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A334A4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A334A4">
        <w:rPr>
          <w:rFonts w:ascii="Times New Roman" w:eastAsiaTheme="minorHAnsi" w:hAnsi="Times New Roman"/>
          <w:lang w:val="ru-RU" w:bidi="ar-SA"/>
        </w:rPr>
        <w:t xml:space="preserve">. на содержание дороги (ремонт)  в д. </w:t>
      </w:r>
      <w:proofErr w:type="spellStart"/>
      <w:r w:rsidRPr="00A334A4">
        <w:rPr>
          <w:rFonts w:ascii="Times New Roman" w:eastAsiaTheme="minorHAnsi" w:hAnsi="Times New Roman"/>
          <w:lang w:val="ru-RU" w:bidi="ar-SA"/>
        </w:rPr>
        <w:t>Аржаново</w:t>
      </w:r>
      <w:proofErr w:type="spellEnd"/>
      <w:r w:rsidRPr="00A334A4">
        <w:rPr>
          <w:rFonts w:ascii="Times New Roman" w:eastAsiaTheme="minorHAnsi" w:hAnsi="Times New Roman"/>
          <w:lang w:val="ru-RU" w:bidi="ar-SA"/>
        </w:rPr>
        <w:t>;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 xml:space="preserve">+ 1 200,0 </w:t>
      </w:r>
      <w:proofErr w:type="spellStart"/>
      <w:r w:rsidRPr="00A334A4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A334A4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A334A4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A334A4">
        <w:rPr>
          <w:rFonts w:ascii="Times New Roman" w:eastAsiaTheme="minorHAnsi" w:hAnsi="Times New Roman"/>
          <w:lang w:val="ru-RU" w:bidi="ar-SA"/>
        </w:rPr>
        <w:t>. на организацию досуга (обработку территорий от борщевика);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 xml:space="preserve"> Общая сумма доходов после изменения составит   руб.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A334A4">
        <w:rPr>
          <w:rFonts w:ascii="Times New Roman" w:eastAsiaTheme="minorHAnsi" w:hAnsi="Times New Roman"/>
          <w:b/>
          <w:lang w:val="ru-RU" w:bidi="ar-SA"/>
        </w:rPr>
        <w:t>Расходы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>Изменения по расходной части бюджета Лежневского сельского поселения касаются: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>изменения объема межбюджетных трансфертов (аналогично доходам),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>увеличения суммы расходов:</w:t>
      </w:r>
    </w:p>
    <w:p w:rsidR="00A334A4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 xml:space="preserve">оценка недвижимости (под продажу и аренду) – 7,0 </w:t>
      </w:r>
      <w:proofErr w:type="spellStart"/>
      <w:r w:rsidRPr="00A334A4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A334A4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A334A4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A334A4">
        <w:rPr>
          <w:rFonts w:ascii="Times New Roman" w:eastAsiaTheme="minorHAnsi" w:hAnsi="Times New Roman"/>
          <w:lang w:val="ru-RU" w:bidi="ar-SA"/>
        </w:rPr>
        <w:t>.</w:t>
      </w:r>
    </w:p>
    <w:p w:rsidR="009D1777" w:rsidRPr="00A334A4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A334A4">
        <w:rPr>
          <w:rFonts w:ascii="Times New Roman" w:eastAsiaTheme="minorHAnsi" w:hAnsi="Times New Roman"/>
          <w:lang w:val="ru-RU" w:bidi="ar-SA"/>
        </w:rPr>
        <w:t>Общая сумма расходов после изменения составит  40 764 120,91 руб.</w:t>
      </w:r>
    </w:p>
    <w:p w:rsidR="00A334A4" w:rsidRPr="009D1777" w:rsidRDefault="00A334A4" w:rsidP="00A334A4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</w:p>
    <w:p w:rsidR="00D61D20" w:rsidRPr="000A6417" w:rsidRDefault="00D61D20" w:rsidP="009D1777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0A6417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0A6417">
        <w:rPr>
          <w:szCs w:val="24"/>
        </w:rPr>
        <w:t xml:space="preserve">1. По результатам проверки проекта </w:t>
      </w:r>
      <w:r w:rsidR="009F699D" w:rsidRPr="000A6417">
        <w:rPr>
          <w:szCs w:val="24"/>
        </w:rPr>
        <w:t xml:space="preserve">решения Совета Лежневского сельского поселения </w:t>
      </w:r>
      <w:r w:rsidR="009F699D" w:rsidRPr="000A6417">
        <w:rPr>
          <w:bCs/>
          <w:szCs w:val="24"/>
        </w:rPr>
        <w:t xml:space="preserve">«О внесении изменений и дополнений в Решение Совета Лежневского сельского </w:t>
      </w:r>
      <w:r w:rsidR="009F699D" w:rsidRPr="00D60E23">
        <w:rPr>
          <w:bCs/>
          <w:szCs w:val="24"/>
        </w:rPr>
        <w:t xml:space="preserve">поселения от  </w:t>
      </w:r>
      <w:proofErr w:type="spellStart"/>
      <w:proofErr w:type="gramStart"/>
      <w:r w:rsidR="00C475FB" w:rsidRPr="00D60E23">
        <w:rPr>
          <w:szCs w:val="24"/>
        </w:rPr>
        <w:t>от</w:t>
      </w:r>
      <w:proofErr w:type="spellEnd"/>
      <w:proofErr w:type="gramEnd"/>
      <w:r w:rsidR="00C475FB" w:rsidRPr="00D60E23">
        <w:rPr>
          <w:szCs w:val="24"/>
        </w:rPr>
        <w:t xml:space="preserve"> 21.12.2023 года № 34 «О бюджете Лежневского сельского поселения на 2024 год и на плановый период 2025 и 2026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A334A4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</w:t>
      </w:r>
      <w:r w:rsidR="000A641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08</w:t>
      </w:r>
      <w:r w:rsidR="00C475FB" w:rsidRPr="00D60E23">
        <w:rPr>
          <w:rFonts w:ascii="Times New Roman" w:hAnsi="Times New Roman"/>
          <w:lang w:val="ru-RU"/>
        </w:rPr>
        <w:t>.2024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D4" w:rsidRDefault="00A568D4" w:rsidP="00EE01F1">
      <w:r>
        <w:separator/>
      </w:r>
    </w:p>
  </w:endnote>
  <w:endnote w:type="continuationSeparator" w:id="0">
    <w:p w:rsidR="00A568D4" w:rsidRDefault="00A568D4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D4" w:rsidRDefault="00A568D4" w:rsidP="00EE01F1">
      <w:r>
        <w:separator/>
      </w:r>
    </w:p>
  </w:footnote>
  <w:footnote w:type="continuationSeparator" w:id="0">
    <w:p w:rsidR="00A568D4" w:rsidRDefault="00A568D4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5752E"/>
    <w:rsid w:val="00083CF9"/>
    <w:rsid w:val="000A2996"/>
    <w:rsid w:val="000A461F"/>
    <w:rsid w:val="000A6417"/>
    <w:rsid w:val="000A7C45"/>
    <w:rsid w:val="000C0116"/>
    <w:rsid w:val="000D0682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55C3F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D1777"/>
    <w:rsid w:val="009F3550"/>
    <w:rsid w:val="009F699D"/>
    <w:rsid w:val="00A06DC6"/>
    <w:rsid w:val="00A15A15"/>
    <w:rsid w:val="00A23D59"/>
    <w:rsid w:val="00A23F41"/>
    <w:rsid w:val="00A334A4"/>
    <w:rsid w:val="00A50995"/>
    <w:rsid w:val="00A568D4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95ED7"/>
    <w:rsid w:val="00BD55DE"/>
    <w:rsid w:val="00C14C4E"/>
    <w:rsid w:val="00C40589"/>
    <w:rsid w:val="00C475FB"/>
    <w:rsid w:val="00C56B2A"/>
    <w:rsid w:val="00CA1812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87B97"/>
    <w:rsid w:val="00E94AD9"/>
    <w:rsid w:val="00E96B50"/>
    <w:rsid w:val="00EE01F1"/>
    <w:rsid w:val="00F500CF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569E-3A59-4DC6-AEC8-172516F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2017-10-12T10:30:00Z</cp:lastPrinted>
  <dcterms:created xsi:type="dcterms:W3CDTF">2017-10-12T07:00:00Z</dcterms:created>
  <dcterms:modified xsi:type="dcterms:W3CDTF">2024-08-13T08:31:00Z</dcterms:modified>
</cp:coreProperties>
</file>