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ИВАНОВСКАЯ ОБЛАСТЬ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ЛЕЖНЕВСКИЙ  МУНИЦИПАЛЬНЫЙ РАЙОН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СОВЕТ ЛЕЖНЕВСКОГО СЕЛЬСКОГО ПОСЕЛЕНИЯ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второго созыва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A9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A23BA">
        <w:rPr>
          <w:rFonts w:ascii="Times New Roman" w:hAnsi="Times New Roman" w:cs="Times New Roman"/>
          <w:bCs/>
          <w:sz w:val="24"/>
          <w:szCs w:val="24"/>
        </w:rPr>
        <w:t>16.02</w:t>
      </w:r>
      <w:r w:rsidR="00734115">
        <w:rPr>
          <w:rFonts w:ascii="Times New Roman" w:hAnsi="Times New Roman" w:cs="Times New Roman"/>
          <w:bCs/>
          <w:sz w:val="24"/>
          <w:szCs w:val="24"/>
        </w:rPr>
        <w:t>.202</w:t>
      </w:r>
      <w:r w:rsidR="00956F51">
        <w:rPr>
          <w:rFonts w:ascii="Times New Roman" w:hAnsi="Times New Roman" w:cs="Times New Roman"/>
          <w:bCs/>
          <w:sz w:val="24"/>
          <w:szCs w:val="24"/>
        </w:rPr>
        <w:t>3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BC2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BC2A9D"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1F0B3F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23BA">
        <w:rPr>
          <w:rFonts w:ascii="Times New Roman" w:hAnsi="Times New Roman" w:cs="Times New Roman"/>
          <w:bCs/>
          <w:sz w:val="24"/>
          <w:szCs w:val="24"/>
        </w:rPr>
        <w:t>6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370F" w:rsidRDefault="00DA370F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370F" w:rsidRPr="001F0B3F" w:rsidRDefault="00DA370F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0651" w:rsidRPr="00F2132A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32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</w:t>
      </w:r>
      <w:r w:rsidR="00956F51" w:rsidRPr="00F2132A">
        <w:rPr>
          <w:rFonts w:ascii="Times New Roman" w:hAnsi="Times New Roman" w:cs="Times New Roman"/>
          <w:b/>
          <w:bCs/>
          <w:sz w:val="24"/>
          <w:szCs w:val="24"/>
        </w:rPr>
        <w:t xml:space="preserve">дополнений </w:t>
      </w:r>
      <w:r w:rsidRPr="00F2132A">
        <w:rPr>
          <w:rFonts w:ascii="Times New Roman" w:hAnsi="Times New Roman" w:cs="Times New Roman"/>
          <w:b/>
          <w:bCs/>
          <w:sz w:val="24"/>
          <w:szCs w:val="24"/>
        </w:rPr>
        <w:t>в решение Совета  Лежневского сельского поселения  от 08.10.2020г  №8 «Об установлении земельного налога на территории</w:t>
      </w:r>
    </w:p>
    <w:p w:rsidR="00734115" w:rsidRPr="00F2132A" w:rsidRDefault="00770651" w:rsidP="00734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32A">
        <w:rPr>
          <w:rFonts w:ascii="Times New Roman" w:hAnsi="Times New Roman" w:cs="Times New Roman"/>
          <w:b/>
          <w:bCs/>
          <w:sz w:val="24"/>
          <w:szCs w:val="24"/>
        </w:rPr>
        <w:t>Лежневского сельского  поселения на 2021 год»</w:t>
      </w:r>
      <w:r w:rsidR="00734115" w:rsidRPr="00F2132A">
        <w:rPr>
          <w:rFonts w:ascii="Times New Roman" w:hAnsi="Times New Roman" w:cs="Times New Roman"/>
          <w:b/>
          <w:bCs/>
          <w:sz w:val="24"/>
          <w:szCs w:val="24"/>
        </w:rPr>
        <w:t xml:space="preserve"> (в  редакции решения  от 18.02.2021г. №4,</w:t>
      </w:r>
      <w:r w:rsidR="00734115" w:rsidRPr="00F2132A">
        <w:rPr>
          <w:rFonts w:ascii="Times New Roman" w:hAnsi="Times New Roman" w:cs="Times New Roman"/>
          <w:sz w:val="24"/>
          <w:szCs w:val="24"/>
        </w:rPr>
        <w:t xml:space="preserve"> </w:t>
      </w:r>
      <w:r w:rsidR="00734115" w:rsidRPr="00F2132A">
        <w:rPr>
          <w:rFonts w:ascii="Times New Roman" w:hAnsi="Times New Roman" w:cs="Times New Roman"/>
          <w:b/>
          <w:sz w:val="24"/>
          <w:szCs w:val="24"/>
        </w:rPr>
        <w:t>от 22.04.2021г. №14</w:t>
      </w:r>
      <w:r w:rsidR="00956F51" w:rsidRPr="00F2132A">
        <w:rPr>
          <w:rFonts w:ascii="Times New Roman" w:hAnsi="Times New Roman" w:cs="Times New Roman"/>
          <w:b/>
          <w:sz w:val="24"/>
          <w:szCs w:val="24"/>
        </w:rPr>
        <w:t>, от 17.11.2022г. №29</w:t>
      </w:r>
      <w:r w:rsidR="00734115" w:rsidRPr="00F2132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70F" w:rsidRPr="00F2132A" w:rsidRDefault="00DA370F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51" w:rsidRPr="00F2132A" w:rsidRDefault="00BC2A9D" w:rsidP="00BC2A9D">
      <w:pPr>
        <w:pStyle w:val="wP58"/>
        <w:ind w:firstLine="567"/>
        <w:rPr>
          <w:sz w:val="24"/>
        </w:rPr>
      </w:pPr>
      <w:r w:rsidRPr="00F2132A">
        <w:rPr>
          <w:rStyle w:val="wT40"/>
          <w:sz w:val="24"/>
        </w:rPr>
        <w:t>Р</w:t>
      </w:r>
      <w:r w:rsidR="00770651" w:rsidRPr="00F2132A">
        <w:rPr>
          <w:rStyle w:val="wT41"/>
          <w:sz w:val="24"/>
        </w:rPr>
        <w:t xml:space="preserve">уководствуясь </w:t>
      </w:r>
      <w:hyperlink r:id="rId5" w:history="1">
        <w:r w:rsidRPr="00F2132A">
          <w:rPr>
            <w:sz w:val="24"/>
          </w:rPr>
          <w:t>ст. 12</w:t>
        </w:r>
      </w:hyperlink>
      <w:r w:rsidRPr="00F2132A">
        <w:rPr>
          <w:sz w:val="24"/>
        </w:rPr>
        <w:t xml:space="preserve">, </w:t>
      </w:r>
      <w:hyperlink r:id="rId6" w:history="1">
        <w:r w:rsidRPr="00F2132A">
          <w:rPr>
            <w:sz w:val="24"/>
          </w:rPr>
          <w:t>ст. 15</w:t>
        </w:r>
      </w:hyperlink>
      <w:r w:rsidRPr="00F2132A">
        <w:rPr>
          <w:sz w:val="24"/>
        </w:rPr>
        <w:t xml:space="preserve"> Налогового кодекса Российской Федерации (часть первая) N 146-ФЗ от 31.07.1998, </w:t>
      </w:r>
      <w:hyperlink r:id="rId7" w:history="1">
        <w:r w:rsidRPr="00F2132A">
          <w:rPr>
            <w:sz w:val="24"/>
          </w:rPr>
          <w:t>ст. 394</w:t>
        </w:r>
      </w:hyperlink>
      <w:r w:rsidRPr="00F2132A">
        <w:rPr>
          <w:sz w:val="24"/>
        </w:rPr>
        <w:t xml:space="preserve"> Налогового </w:t>
      </w:r>
      <w:hyperlink r:id="rId8" w:history="1">
        <w:r w:rsidRPr="00F2132A">
          <w:rPr>
            <w:sz w:val="24"/>
          </w:rPr>
          <w:t>кодекса</w:t>
        </w:r>
      </w:hyperlink>
      <w:r w:rsidRPr="00F2132A">
        <w:rPr>
          <w:sz w:val="24"/>
        </w:rPr>
        <w:t xml:space="preserve"> Российской Федерации (часть вторая) N 117-ФЗ от 05.08.2000 (в действующей редакции), </w:t>
      </w:r>
      <w:hyperlink r:id="rId9" w:history="1">
        <w:r w:rsidR="00770651" w:rsidRPr="00F2132A">
          <w:rPr>
            <w:rStyle w:val="wT42"/>
            <w:sz w:val="24"/>
          </w:rPr>
          <w:t>Устав</w:t>
        </w:r>
      </w:hyperlink>
      <w:hyperlink r:id="rId10" w:history="1">
        <w:r w:rsidR="00770651" w:rsidRPr="00F2132A">
          <w:rPr>
            <w:rStyle w:val="wT43"/>
            <w:sz w:val="24"/>
          </w:rPr>
          <w:t>ом</w:t>
        </w:r>
      </w:hyperlink>
      <w:r w:rsidR="00770651" w:rsidRPr="00F2132A">
        <w:rPr>
          <w:rStyle w:val="wT40"/>
          <w:sz w:val="24"/>
        </w:rPr>
        <w:t xml:space="preserve"> </w:t>
      </w:r>
      <w:r w:rsidR="00770651" w:rsidRPr="00F2132A">
        <w:rPr>
          <w:rStyle w:val="wT12"/>
          <w:b w:val="0"/>
          <w:sz w:val="24"/>
        </w:rPr>
        <w:t>Лежневского сельского поселения</w:t>
      </w:r>
      <w:r w:rsidR="00770651" w:rsidRPr="00F2132A">
        <w:rPr>
          <w:rStyle w:val="wT12"/>
          <w:sz w:val="24"/>
        </w:rPr>
        <w:t xml:space="preserve"> </w:t>
      </w:r>
      <w:r w:rsidR="00770651" w:rsidRPr="00F2132A">
        <w:rPr>
          <w:rStyle w:val="wT40"/>
          <w:sz w:val="24"/>
        </w:rPr>
        <w:t xml:space="preserve">Лежневского муниципального района Ивановской области, Совет </w:t>
      </w:r>
      <w:r w:rsidR="00770651" w:rsidRPr="00F2132A">
        <w:rPr>
          <w:rStyle w:val="wT12"/>
          <w:b w:val="0"/>
          <w:sz w:val="24"/>
        </w:rPr>
        <w:t>Лежневского сельского поселения</w:t>
      </w:r>
      <w:r w:rsidR="00770651" w:rsidRPr="00F2132A">
        <w:rPr>
          <w:rStyle w:val="wT12"/>
          <w:sz w:val="24"/>
        </w:rPr>
        <w:t xml:space="preserve"> </w:t>
      </w:r>
    </w:p>
    <w:p w:rsidR="00DA370F" w:rsidRDefault="00DA370F" w:rsidP="00BC2A9D">
      <w:pPr>
        <w:pStyle w:val="wP18"/>
        <w:ind w:firstLine="567"/>
        <w:rPr>
          <w:b/>
          <w:sz w:val="24"/>
        </w:rPr>
      </w:pPr>
    </w:p>
    <w:p w:rsidR="00DA370F" w:rsidRDefault="00DA370F" w:rsidP="00BC2A9D">
      <w:pPr>
        <w:pStyle w:val="wP18"/>
        <w:ind w:firstLine="567"/>
        <w:rPr>
          <w:b/>
          <w:sz w:val="24"/>
        </w:rPr>
      </w:pPr>
    </w:p>
    <w:p w:rsidR="00770651" w:rsidRDefault="00770651" w:rsidP="00BC2A9D">
      <w:pPr>
        <w:pStyle w:val="wP18"/>
        <w:ind w:firstLine="567"/>
        <w:rPr>
          <w:b/>
          <w:sz w:val="24"/>
        </w:rPr>
      </w:pPr>
      <w:r w:rsidRPr="00F2132A">
        <w:rPr>
          <w:b/>
          <w:sz w:val="24"/>
        </w:rPr>
        <w:t>Р Е Ш И Л:</w:t>
      </w:r>
    </w:p>
    <w:p w:rsidR="00DA370F" w:rsidRPr="00F2132A" w:rsidRDefault="00DA370F" w:rsidP="00BC2A9D">
      <w:pPr>
        <w:pStyle w:val="wP18"/>
        <w:ind w:firstLine="567"/>
        <w:rPr>
          <w:b/>
          <w:sz w:val="24"/>
        </w:rPr>
      </w:pPr>
    </w:p>
    <w:p w:rsidR="00770651" w:rsidRPr="00F2132A" w:rsidRDefault="00770651" w:rsidP="00BC2A9D">
      <w:pPr>
        <w:pStyle w:val="wP18"/>
        <w:ind w:firstLine="567"/>
        <w:rPr>
          <w:b/>
          <w:sz w:val="24"/>
        </w:rPr>
      </w:pPr>
    </w:p>
    <w:p w:rsidR="00770651" w:rsidRPr="00F2132A" w:rsidRDefault="00734115" w:rsidP="00734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F2132A">
        <w:rPr>
          <w:rFonts w:ascii="Times New Roman" w:hAnsi="Times New Roman" w:cs="Times New Roman"/>
          <w:sz w:val="24"/>
          <w:szCs w:val="24"/>
        </w:rPr>
        <w:t xml:space="preserve">1. </w:t>
      </w:r>
      <w:r w:rsidR="00770651" w:rsidRPr="00F2132A">
        <w:rPr>
          <w:rFonts w:ascii="Times New Roman" w:hAnsi="Times New Roman" w:cs="Times New Roman"/>
          <w:sz w:val="24"/>
          <w:szCs w:val="24"/>
        </w:rPr>
        <w:t>Внести следующ</w:t>
      </w:r>
      <w:r w:rsidR="00F2132A" w:rsidRPr="00F2132A">
        <w:rPr>
          <w:rFonts w:ascii="Times New Roman" w:hAnsi="Times New Roman" w:cs="Times New Roman"/>
          <w:sz w:val="24"/>
          <w:szCs w:val="24"/>
        </w:rPr>
        <w:t>ие</w:t>
      </w:r>
      <w:r w:rsidR="00770651" w:rsidRPr="00F2132A">
        <w:rPr>
          <w:rFonts w:ascii="Times New Roman" w:hAnsi="Times New Roman" w:cs="Times New Roman"/>
          <w:sz w:val="24"/>
          <w:szCs w:val="24"/>
        </w:rPr>
        <w:t xml:space="preserve"> </w:t>
      </w:r>
      <w:r w:rsidR="00F2132A" w:rsidRPr="00F2132A">
        <w:rPr>
          <w:rFonts w:ascii="Times New Roman" w:hAnsi="Times New Roman" w:cs="Times New Roman"/>
          <w:sz w:val="24"/>
          <w:szCs w:val="24"/>
        </w:rPr>
        <w:t>дополнения</w:t>
      </w:r>
      <w:r w:rsidR="00770651" w:rsidRPr="00F2132A">
        <w:rPr>
          <w:rFonts w:ascii="Times New Roman" w:hAnsi="Times New Roman" w:cs="Times New Roman"/>
          <w:sz w:val="24"/>
          <w:szCs w:val="24"/>
        </w:rPr>
        <w:t xml:space="preserve"> в решение Совета Лежневского сельского поселения от 08.10.2020г. №8 «Об установлении земельного налога на территории Лежневского сельского поселения на 2021 год»</w:t>
      </w:r>
      <w:r w:rsidRPr="00F2132A">
        <w:rPr>
          <w:rFonts w:ascii="Times New Roman" w:hAnsi="Times New Roman" w:cs="Times New Roman"/>
          <w:bCs/>
          <w:sz w:val="24"/>
          <w:szCs w:val="24"/>
        </w:rPr>
        <w:t xml:space="preserve"> (в  редакции решения  от 18.02.2021г. №4,</w:t>
      </w:r>
      <w:r w:rsidRPr="00F2132A">
        <w:rPr>
          <w:rFonts w:ascii="Times New Roman" w:hAnsi="Times New Roman" w:cs="Times New Roman"/>
          <w:sz w:val="24"/>
          <w:szCs w:val="24"/>
        </w:rPr>
        <w:t xml:space="preserve"> от 22.04.2021г. №14</w:t>
      </w:r>
      <w:r w:rsidR="00956F51" w:rsidRPr="00F2132A">
        <w:rPr>
          <w:rFonts w:ascii="Times New Roman" w:hAnsi="Times New Roman" w:cs="Times New Roman"/>
          <w:sz w:val="24"/>
          <w:szCs w:val="24"/>
        </w:rPr>
        <w:t>, от 17.11.2022г. № 29</w:t>
      </w:r>
      <w:r w:rsidRPr="00F2132A">
        <w:rPr>
          <w:rFonts w:ascii="Times New Roman" w:hAnsi="Times New Roman" w:cs="Times New Roman"/>
          <w:bCs/>
          <w:sz w:val="24"/>
          <w:szCs w:val="24"/>
        </w:rPr>
        <w:t>):</w:t>
      </w:r>
    </w:p>
    <w:p w:rsidR="00DA370F" w:rsidRPr="00F2132A" w:rsidRDefault="00BC2A9D" w:rsidP="00DA370F">
      <w:pPr>
        <w:pStyle w:val="wP18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</w:rPr>
      </w:pPr>
      <w:r w:rsidRPr="00F2132A">
        <w:rPr>
          <w:sz w:val="24"/>
        </w:rPr>
        <w:t xml:space="preserve"> </w:t>
      </w:r>
      <w:r w:rsidR="00DA370F" w:rsidRPr="00F2132A">
        <w:rPr>
          <w:sz w:val="24"/>
        </w:rPr>
        <w:t xml:space="preserve">Пункт </w:t>
      </w:r>
      <w:r w:rsidR="00DA370F">
        <w:rPr>
          <w:sz w:val="24"/>
        </w:rPr>
        <w:t>3</w:t>
      </w:r>
      <w:r w:rsidR="00DA370F" w:rsidRPr="00F2132A">
        <w:rPr>
          <w:sz w:val="24"/>
        </w:rPr>
        <w:t xml:space="preserve"> решения дополнить абзацем следующего содержания:</w:t>
      </w:r>
    </w:p>
    <w:p w:rsidR="00DA370F" w:rsidRPr="00DA370F" w:rsidRDefault="00DA370F" w:rsidP="00DA370F">
      <w:pPr>
        <w:pStyle w:val="wP18"/>
        <w:tabs>
          <w:tab w:val="left" w:pos="993"/>
        </w:tabs>
        <w:ind w:firstLine="567"/>
        <w:jc w:val="both"/>
        <w:rPr>
          <w:sz w:val="24"/>
        </w:rPr>
      </w:pPr>
      <w:r w:rsidRPr="00DA370F">
        <w:rPr>
          <w:sz w:val="24"/>
        </w:rPr>
        <w:t xml:space="preserve">«В отношении земельного участка, сведения о котором представлены в соответствии с </w:t>
      </w:r>
      <w:r>
        <w:rPr>
          <w:sz w:val="24"/>
        </w:rPr>
        <w:t xml:space="preserve">пунктом 18 </w:t>
      </w:r>
      <w:r w:rsidRPr="00DA370F">
        <w:rPr>
          <w:sz w:val="24"/>
        </w:rPr>
        <w:t>статьи</w:t>
      </w:r>
      <w:r>
        <w:rPr>
          <w:sz w:val="24"/>
        </w:rPr>
        <w:t xml:space="preserve"> 396</w:t>
      </w:r>
      <w:r w:rsidRPr="00DA370F">
        <w:rPr>
          <w:sz w:val="24"/>
        </w:rPr>
        <w:t xml:space="preserve"> </w:t>
      </w:r>
      <w:r w:rsidRPr="00F2132A">
        <w:rPr>
          <w:sz w:val="24"/>
        </w:rPr>
        <w:t>Налогового кодекса РФ</w:t>
      </w:r>
      <w:r w:rsidRPr="00DA370F">
        <w:rPr>
          <w:sz w:val="24"/>
        </w:rPr>
        <w:t>, исчисление суммы налога (суммы авансового платежа по налогу) производится по налоговой ставке, установленной в соответствии с</w:t>
      </w:r>
      <w:r>
        <w:rPr>
          <w:sz w:val="24"/>
        </w:rPr>
        <w:t xml:space="preserve"> подпунктом 2 пункта 1 статьи 394 </w:t>
      </w:r>
      <w:r w:rsidRPr="00F2132A">
        <w:rPr>
          <w:sz w:val="24"/>
        </w:rPr>
        <w:t>Налогового кодекса РФ</w:t>
      </w:r>
      <w:r w:rsidRPr="00DA370F">
        <w:rPr>
          <w:sz w:val="24"/>
        </w:rPr>
        <w:t>, начиная со дня совершения нарушений обязательных требований к использованию и охране объектов земельных отношений, указанных в</w:t>
      </w:r>
      <w:r>
        <w:rPr>
          <w:sz w:val="24"/>
        </w:rPr>
        <w:t xml:space="preserve"> подпунктах 1 и 2 пункта</w:t>
      </w:r>
      <w:r w:rsidRPr="00DA370F">
        <w:rPr>
          <w:sz w:val="24"/>
        </w:rPr>
        <w:t xml:space="preserve"> </w:t>
      </w:r>
      <w:r>
        <w:rPr>
          <w:sz w:val="24"/>
        </w:rPr>
        <w:t xml:space="preserve">18 </w:t>
      </w:r>
      <w:r w:rsidRPr="00DA370F">
        <w:rPr>
          <w:sz w:val="24"/>
        </w:rPr>
        <w:t>статьи</w:t>
      </w:r>
      <w:r>
        <w:rPr>
          <w:sz w:val="24"/>
        </w:rPr>
        <w:t xml:space="preserve"> 396</w:t>
      </w:r>
      <w:r w:rsidRPr="00DA370F">
        <w:rPr>
          <w:sz w:val="24"/>
        </w:rPr>
        <w:t xml:space="preserve"> </w:t>
      </w:r>
      <w:r w:rsidRPr="00F2132A">
        <w:rPr>
          <w:sz w:val="24"/>
        </w:rPr>
        <w:t>Налогового кодекса РФ</w:t>
      </w:r>
      <w:r w:rsidRPr="00DA370F">
        <w:rPr>
          <w:sz w:val="24"/>
        </w:rPr>
        <w:t>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</w:t>
      </w:r>
      <w:r>
        <w:rPr>
          <w:sz w:val="24"/>
        </w:rPr>
        <w:t xml:space="preserve"> пункте 18 </w:t>
      </w:r>
      <w:r w:rsidRPr="00DA370F">
        <w:rPr>
          <w:sz w:val="24"/>
        </w:rPr>
        <w:t>статьи</w:t>
      </w:r>
      <w:r>
        <w:rPr>
          <w:sz w:val="24"/>
        </w:rPr>
        <w:t xml:space="preserve"> 396</w:t>
      </w:r>
      <w:r w:rsidRPr="00DA370F">
        <w:rPr>
          <w:sz w:val="24"/>
        </w:rPr>
        <w:t xml:space="preserve"> </w:t>
      </w:r>
      <w:r w:rsidRPr="00F2132A">
        <w:rPr>
          <w:sz w:val="24"/>
        </w:rPr>
        <w:t>Налогового кодекса РФ</w:t>
      </w:r>
      <w:r w:rsidRPr="00DA370F">
        <w:rPr>
          <w:sz w:val="24"/>
        </w:rPr>
        <w:t>, информации о дне совершения таких нарушений и до 1-го числа месяца, в котором уполномоченным органом установлен факт устранения таких нарушений.».</w:t>
      </w:r>
    </w:p>
    <w:p w:rsidR="00770651" w:rsidRPr="00F2132A" w:rsidRDefault="00BC2A9D" w:rsidP="00BC2A9D">
      <w:pPr>
        <w:pStyle w:val="wP18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</w:rPr>
      </w:pPr>
      <w:r w:rsidRPr="00F2132A">
        <w:rPr>
          <w:sz w:val="24"/>
        </w:rPr>
        <w:t xml:space="preserve">Пункт </w:t>
      </w:r>
      <w:r w:rsidR="00956F51" w:rsidRPr="00F2132A">
        <w:rPr>
          <w:sz w:val="24"/>
        </w:rPr>
        <w:t>5</w:t>
      </w:r>
      <w:r w:rsidRPr="00F2132A">
        <w:rPr>
          <w:sz w:val="24"/>
        </w:rPr>
        <w:t xml:space="preserve"> решения </w:t>
      </w:r>
      <w:r w:rsidR="00956F51" w:rsidRPr="00F2132A">
        <w:rPr>
          <w:sz w:val="24"/>
        </w:rPr>
        <w:t xml:space="preserve">дополнить </w:t>
      </w:r>
      <w:r w:rsidR="00DA370F">
        <w:rPr>
          <w:sz w:val="24"/>
        </w:rPr>
        <w:t>подпунктом</w:t>
      </w:r>
      <w:r w:rsidR="00F2132A" w:rsidRPr="00F2132A">
        <w:rPr>
          <w:sz w:val="24"/>
        </w:rPr>
        <w:t xml:space="preserve"> 3 следующего содержания:</w:t>
      </w:r>
    </w:p>
    <w:p w:rsidR="00BC2A9D" w:rsidRDefault="00BC2A9D" w:rsidP="00BC2A9D">
      <w:pPr>
        <w:pStyle w:val="wP18"/>
        <w:tabs>
          <w:tab w:val="left" w:pos="993"/>
        </w:tabs>
        <w:ind w:firstLine="567"/>
        <w:jc w:val="both"/>
        <w:rPr>
          <w:sz w:val="24"/>
        </w:rPr>
      </w:pPr>
      <w:r w:rsidRPr="00F2132A">
        <w:rPr>
          <w:sz w:val="24"/>
        </w:rPr>
        <w:t>«</w:t>
      </w:r>
      <w:r w:rsidR="00F2132A" w:rsidRPr="00F2132A">
        <w:rPr>
          <w:sz w:val="24"/>
        </w:rPr>
        <w:t>3) Категории налогоплательщиков, определенных пунктом 5 статьи 391 Налогового кодекса РФ.</w:t>
      </w:r>
      <w:r w:rsidRPr="00F2132A">
        <w:rPr>
          <w:sz w:val="24"/>
        </w:rPr>
        <w:t>»</w:t>
      </w:r>
      <w:r w:rsidR="00F2132A" w:rsidRPr="00F2132A">
        <w:rPr>
          <w:sz w:val="24"/>
        </w:rPr>
        <w:t>.</w:t>
      </w:r>
    </w:p>
    <w:p w:rsidR="00F2132A" w:rsidRPr="00F2132A" w:rsidRDefault="00F2132A" w:rsidP="00BC2A9D">
      <w:pPr>
        <w:pStyle w:val="wP18"/>
        <w:tabs>
          <w:tab w:val="left" w:pos="993"/>
        </w:tabs>
        <w:ind w:firstLine="567"/>
        <w:jc w:val="both"/>
        <w:rPr>
          <w:sz w:val="24"/>
        </w:rPr>
      </w:pPr>
      <w:r w:rsidRPr="00F2132A">
        <w:rPr>
          <w:sz w:val="24"/>
        </w:rPr>
        <w:t>1.</w:t>
      </w:r>
      <w:r w:rsidR="00DA370F">
        <w:rPr>
          <w:sz w:val="24"/>
        </w:rPr>
        <w:t>3</w:t>
      </w:r>
      <w:r w:rsidRPr="00F2132A">
        <w:rPr>
          <w:sz w:val="24"/>
        </w:rPr>
        <w:t>. Дополнить решение пунктом 9 следующего содержания:</w:t>
      </w:r>
    </w:p>
    <w:p w:rsidR="00F2132A" w:rsidRPr="00F2132A" w:rsidRDefault="00F84D4F" w:rsidP="00BC2A9D">
      <w:pPr>
        <w:pStyle w:val="wP18"/>
        <w:tabs>
          <w:tab w:val="left" w:pos="993"/>
        </w:tabs>
        <w:ind w:firstLine="567"/>
        <w:jc w:val="both"/>
        <w:rPr>
          <w:sz w:val="24"/>
        </w:rPr>
      </w:pPr>
      <w:r w:rsidRPr="00F2132A">
        <w:rPr>
          <w:sz w:val="24"/>
        </w:rPr>
        <w:t>«</w:t>
      </w:r>
      <w:r w:rsidR="00F2132A" w:rsidRPr="00F2132A">
        <w:rPr>
          <w:sz w:val="24"/>
        </w:rPr>
        <w:t>9.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пунктом 1 части 1 статьи 388 Налогового кодекса РФ.</w:t>
      </w:r>
    </w:p>
    <w:p w:rsidR="00F2132A" w:rsidRPr="00F2132A" w:rsidRDefault="00F2132A" w:rsidP="00BC2A9D">
      <w:pPr>
        <w:pStyle w:val="wP18"/>
        <w:tabs>
          <w:tab w:val="left" w:pos="993"/>
        </w:tabs>
        <w:ind w:firstLine="567"/>
        <w:jc w:val="both"/>
        <w:rPr>
          <w:sz w:val="24"/>
        </w:rPr>
      </w:pPr>
      <w:r w:rsidRPr="00F2132A">
        <w:rPr>
          <w:sz w:val="24"/>
        </w:rPr>
        <w:t xml:space="preserve">Объектом налогообложения признаются земельные участки, расположенные в </w:t>
      </w:r>
      <w:r w:rsidRPr="00F2132A">
        <w:rPr>
          <w:sz w:val="24"/>
        </w:rPr>
        <w:lastRenderedPageBreak/>
        <w:t>пределах Лежневского сельского поселения</w:t>
      </w:r>
      <w:r w:rsidR="00F84D4F" w:rsidRPr="00F2132A">
        <w:rPr>
          <w:sz w:val="24"/>
        </w:rPr>
        <w:t>.».</w:t>
      </w:r>
    </w:p>
    <w:p w:rsidR="00685E31" w:rsidRPr="00F2132A" w:rsidRDefault="00685E31" w:rsidP="00BC2A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132A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газете «Сельские вести»,   разместить на официальном сайте Лежневского сельского поселения в информационно-телекоммуникационной сети «Интернет».</w:t>
      </w:r>
    </w:p>
    <w:p w:rsidR="00770651" w:rsidRPr="00F2132A" w:rsidRDefault="00685E31" w:rsidP="00BC2A9D">
      <w:pPr>
        <w:pStyle w:val="wP18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</w:rPr>
      </w:pPr>
      <w:r w:rsidRPr="00F2132A">
        <w:rPr>
          <w:sz w:val="24"/>
        </w:rPr>
        <w:t xml:space="preserve"> </w:t>
      </w:r>
      <w:r w:rsidR="00535A89" w:rsidRPr="00F2132A">
        <w:rPr>
          <w:sz w:val="24"/>
        </w:rPr>
        <w:t>Настоящее решение вступает в силу с даты официального опубликования и  распространяется с 01.01.202</w:t>
      </w:r>
      <w:r w:rsidR="00734115" w:rsidRPr="00F2132A">
        <w:rPr>
          <w:sz w:val="24"/>
        </w:rPr>
        <w:t>3</w:t>
      </w:r>
      <w:r w:rsidR="00535A89" w:rsidRPr="00F2132A">
        <w:rPr>
          <w:sz w:val="24"/>
        </w:rPr>
        <w:t>.</w:t>
      </w:r>
    </w:p>
    <w:p w:rsidR="00685E31" w:rsidRPr="00F2132A" w:rsidRDefault="00685E31" w:rsidP="00685E31">
      <w:pPr>
        <w:pStyle w:val="wP18"/>
        <w:jc w:val="both"/>
        <w:rPr>
          <w:sz w:val="24"/>
        </w:rPr>
      </w:pPr>
    </w:p>
    <w:p w:rsidR="00685E31" w:rsidRPr="00F2132A" w:rsidRDefault="00685E31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2132A">
        <w:rPr>
          <w:rFonts w:ascii="Times New Roman" w:hAnsi="Times New Roman" w:cs="Times New Roman"/>
          <w:b/>
          <w:sz w:val="24"/>
          <w:szCs w:val="24"/>
        </w:rPr>
        <w:t>Глава Лежневского сельского поселения                           В.А. Малышев</w:t>
      </w:r>
    </w:p>
    <w:p w:rsidR="00734115" w:rsidRPr="00F2132A" w:rsidRDefault="00734115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85E31" w:rsidRPr="00F2132A" w:rsidRDefault="00685E31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2132A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3E7ABE" w:rsidRPr="00F2132A" w:rsidRDefault="00685E31" w:rsidP="00734115">
      <w:pPr>
        <w:spacing w:after="0"/>
        <w:ind w:left="567"/>
        <w:rPr>
          <w:sz w:val="24"/>
          <w:szCs w:val="24"/>
        </w:rPr>
      </w:pPr>
      <w:r w:rsidRPr="00F2132A">
        <w:rPr>
          <w:rFonts w:ascii="Times New Roman" w:hAnsi="Times New Roman" w:cs="Times New Roman"/>
          <w:b/>
          <w:sz w:val="24"/>
          <w:szCs w:val="24"/>
        </w:rPr>
        <w:t>Лежневского сельского поселения                                        Г.Г.</w:t>
      </w:r>
      <w:r w:rsidR="00956F51" w:rsidRPr="00F21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32A">
        <w:rPr>
          <w:rFonts w:ascii="Times New Roman" w:hAnsi="Times New Roman" w:cs="Times New Roman"/>
          <w:b/>
          <w:sz w:val="24"/>
          <w:szCs w:val="24"/>
        </w:rPr>
        <w:t>Прохорова</w:t>
      </w:r>
    </w:p>
    <w:sectPr w:rsidR="003E7ABE" w:rsidRPr="00F2132A" w:rsidSect="00DA370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13ECB"/>
    <w:multiLevelType w:val="multilevel"/>
    <w:tmpl w:val="736A1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70651"/>
    <w:rsid w:val="000D7882"/>
    <w:rsid w:val="001240FC"/>
    <w:rsid w:val="001F4A83"/>
    <w:rsid w:val="00287EED"/>
    <w:rsid w:val="003E7ABE"/>
    <w:rsid w:val="004722E8"/>
    <w:rsid w:val="00535A89"/>
    <w:rsid w:val="00685E31"/>
    <w:rsid w:val="00734115"/>
    <w:rsid w:val="00760A58"/>
    <w:rsid w:val="00770651"/>
    <w:rsid w:val="00956F51"/>
    <w:rsid w:val="00B6070B"/>
    <w:rsid w:val="00BC2A9D"/>
    <w:rsid w:val="00D64918"/>
    <w:rsid w:val="00DA370F"/>
    <w:rsid w:val="00F2132A"/>
    <w:rsid w:val="00F84D4F"/>
    <w:rsid w:val="00F93D76"/>
    <w:rsid w:val="00FA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12">
    <w:name w:val="wT12"/>
    <w:rsid w:val="00770651"/>
    <w:rPr>
      <w:b/>
      <w:bCs w:val="0"/>
    </w:rPr>
  </w:style>
  <w:style w:type="character" w:customStyle="1" w:styleId="wT40">
    <w:name w:val="wT40"/>
    <w:rsid w:val="00770651"/>
    <w:rPr>
      <w:b w:val="0"/>
      <w:bCs w:val="0"/>
    </w:rPr>
  </w:style>
  <w:style w:type="character" w:customStyle="1" w:styleId="wT41">
    <w:name w:val="wT41"/>
    <w:rsid w:val="00770651"/>
    <w:rPr>
      <w:b w:val="0"/>
      <w:bCs w:val="0"/>
    </w:rPr>
  </w:style>
  <w:style w:type="character" w:customStyle="1" w:styleId="wT42">
    <w:name w:val="wT42"/>
    <w:rsid w:val="00770651"/>
    <w:rPr>
      <w:b w:val="0"/>
      <w:bCs w:val="0"/>
    </w:rPr>
  </w:style>
  <w:style w:type="character" w:customStyle="1" w:styleId="wT43">
    <w:name w:val="wT43"/>
    <w:rsid w:val="00770651"/>
    <w:rPr>
      <w:b w:val="0"/>
      <w:bCs w:val="0"/>
    </w:rPr>
  </w:style>
  <w:style w:type="paragraph" w:customStyle="1" w:styleId="wP18">
    <w:name w:val="wP18"/>
    <w:basedOn w:val="a"/>
    <w:rsid w:val="00770651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kern w:val="1"/>
      <w:sz w:val="27"/>
      <w:szCs w:val="24"/>
      <w:lang w:eastAsia="zh-CN" w:bidi="hi-IN"/>
    </w:rPr>
  </w:style>
  <w:style w:type="paragraph" w:customStyle="1" w:styleId="wP58">
    <w:name w:val="wP58"/>
    <w:basedOn w:val="a"/>
    <w:rsid w:val="00770651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kern w:val="1"/>
      <w:sz w:val="28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85E31"/>
    <w:pPr>
      <w:ind w:left="720"/>
      <w:contextualSpacing/>
    </w:pPr>
  </w:style>
  <w:style w:type="paragraph" w:customStyle="1" w:styleId="ConsPlusNormal">
    <w:name w:val="ConsPlusNormal"/>
    <w:rsid w:val="00685E3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unhideWhenUsed/>
    <w:rsid w:val="00F213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B3B00AFDC30E6867CD2FB018FF2EAB3962DEEE45C0EBEE5AE55A04F7417503EE8D9DA63ACM0V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CB3B00AFDC30E6867CD2FB018FF2EAB3962DEEE45C0EBEE5AE55A04F7417503EE8D9DA63A1M0VC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CB3B00AFDC30E6867CD2FB018FF2EAB3942BEFE0570EBEE5AE55A04F7417503EE8D9D3M6V0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2CB3B00AFDC30E6867CD2FB018FF2EAB3942BEFE0570EBEE5AE55A04F7417503EE8D9DEM6V3M" TargetMode="External"/><Relationship Id="rId10" Type="http://schemas.openxmlformats.org/officeDocument/2006/relationships/hyperlink" Target="consultantplus://offline/ref=8FAAF140CB4868654F2D31229FC2FC6107F9B20DA23B86E79C767D34664A85A938EE508E6DBCC1038C502151k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AAF140CB4868654F2D31229FC2FC6107F9B20DA23B86E79C767D34664A85A938EE508E6DBCC1038C502151k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2023-02-16T10:33:00Z</cp:lastPrinted>
  <dcterms:created xsi:type="dcterms:W3CDTF">2021-04-22T08:15:00Z</dcterms:created>
  <dcterms:modified xsi:type="dcterms:W3CDTF">2023-02-16T10:34:00Z</dcterms:modified>
</cp:coreProperties>
</file>